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247B" w14:textId="77777777" w:rsidR="009879D0" w:rsidRDefault="009879D0" w:rsidP="009879D0">
      <w:r>
        <w:rPr>
          <w:noProof/>
        </w:rPr>
        <w:drawing>
          <wp:inline distT="0" distB="0" distL="0" distR="0" wp14:anchorId="413C4E71" wp14:editId="419A23FC">
            <wp:extent cx="1009650" cy="87848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62" cy="88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10698D1" w14:textId="77777777" w:rsidR="009879D0" w:rsidRDefault="009879D0" w:rsidP="009879D0"/>
    <w:p w14:paraId="48176F29" w14:textId="74753B61" w:rsidR="009879D0" w:rsidRDefault="009879D0" w:rsidP="009879D0">
      <w:pPr>
        <w:rPr>
          <w:rFonts w:ascii="Brandon Grotesque Black" w:hAnsi="Brandon Grotesque Black" w:cs="Times New Roman"/>
          <w:bCs/>
          <w:color w:val="3C3384"/>
          <w:sz w:val="48"/>
          <w:szCs w:val="48"/>
        </w:rPr>
      </w:pPr>
      <w:r w:rsidRPr="008974EC">
        <w:rPr>
          <w:rFonts w:ascii="Brandon Grotesque Black" w:hAnsi="Brandon Grotesque Black" w:cs="Times New Roman"/>
          <w:bCs/>
          <w:color w:val="3C3384"/>
          <w:sz w:val="48"/>
          <w:szCs w:val="48"/>
        </w:rPr>
        <w:t>202</w:t>
      </w:r>
      <w:r w:rsidR="000C6A70">
        <w:rPr>
          <w:rFonts w:ascii="Brandon Grotesque Black" w:hAnsi="Brandon Grotesque Black" w:cs="Times New Roman"/>
          <w:bCs/>
          <w:color w:val="3C3384"/>
          <w:sz w:val="48"/>
          <w:szCs w:val="48"/>
        </w:rPr>
        <w:t>5</w:t>
      </w:r>
      <w:r w:rsidRPr="008974EC">
        <w:rPr>
          <w:rFonts w:ascii="Brandon Grotesque Black" w:hAnsi="Brandon Grotesque Black" w:cs="Times New Roman"/>
          <w:bCs/>
          <w:color w:val="3C3384"/>
          <w:sz w:val="48"/>
          <w:szCs w:val="48"/>
        </w:rPr>
        <w:t xml:space="preserve"> Bar Briefs Editorial Calendar</w:t>
      </w:r>
    </w:p>
    <w:p w14:paraId="3D2891C2" w14:textId="77777777" w:rsidR="009879D0" w:rsidRPr="008974EC" w:rsidRDefault="009879D0" w:rsidP="009879D0">
      <w:pPr>
        <w:rPr>
          <w:rFonts w:ascii="Brandon Grotesque Black" w:hAnsi="Brandon Grotesque Black" w:cs="Times New Roman"/>
          <w:bCs/>
          <w:color w:val="3C3384"/>
          <w:sz w:val="28"/>
          <w:szCs w:val="28"/>
        </w:rPr>
      </w:pPr>
    </w:p>
    <w:tbl>
      <w:tblPr>
        <w:tblStyle w:val="GridTable1Light"/>
        <w:tblW w:w="9535" w:type="dxa"/>
        <w:tblLook w:val="04A0" w:firstRow="1" w:lastRow="0" w:firstColumn="1" w:lastColumn="0" w:noHBand="0" w:noVBand="1"/>
      </w:tblPr>
      <w:tblGrid>
        <w:gridCol w:w="1473"/>
        <w:gridCol w:w="8062"/>
      </w:tblGrid>
      <w:tr w:rsidR="009879D0" w:rsidRPr="00F41ADF" w14:paraId="179D532C" w14:textId="77777777" w:rsidTr="00C71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shd w:val="clear" w:color="auto" w:fill="3C3384"/>
            <w:vAlign w:val="center"/>
          </w:tcPr>
          <w:p w14:paraId="7CD1574F" w14:textId="77777777" w:rsidR="009879D0" w:rsidRPr="00DF5203" w:rsidRDefault="009879D0" w:rsidP="00C71C42">
            <w:pPr>
              <w:rPr>
                <w:rFonts w:ascii="Brandon Grotesque Regular" w:hAnsi="Brandon Grotesque Regular"/>
                <w:b w:val="0"/>
                <w:color w:val="FFFFFF" w:themeColor="background1"/>
                <w:sz w:val="28"/>
                <w:szCs w:val="32"/>
              </w:rPr>
            </w:pPr>
            <w:r w:rsidRPr="00DF5203">
              <w:rPr>
                <w:rFonts w:ascii="Brandon Grotesque Regular" w:hAnsi="Brandon Grotesque Regular"/>
                <w:color w:val="FFFFFF" w:themeColor="background1"/>
                <w:sz w:val="28"/>
                <w:szCs w:val="32"/>
              </w:rPr>
              <w:t>Month</w:t>
            </w:r>
          </w:p>
        </w:tc>
        <w:tc>
          <w:tcPr>
            <w:tcW w:w="8062" w:type="dxa"/>
            <w:shd w:val="clear" w:color="auto" w:fill="3C3384"/>
            <w:vAlign w:val="center"/>
          </w:tcPr>
          <w:p w14:paraId="060F64DE" w14:textId="77777777" w:rsidR="009879D0" w:rsidRPr="00DF5203" w:rsidRDefault="009879D0" w:rsidP="00C71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b w:val="0"/>
                <w:color w:val="FFFFFF" w:themeColor="background1"/>
                <w:sz w:val="28"/>
                <w:szCs w:val="32"/>
              </w:rPr>
            </w:pPr>
            <w:r w:rsidRPr="00DF5203">
              <w:rPr>
                <w:rFonts w:ascii="Brandon Grotesque Regular" w:hAnsi="Brandon Grotesque Regular"/>
                <w:color w:val="FFFFFF" w:themeColor="background1"/>
                <w:sz w:val="28"/>
                <w:szCs w:val="32"/>
              </w:rPr>
              <w:t>Theme</w:t>
            </w:r>
          </w:p>
        </w:tc>
      </w:tr>
      <w:tr w:rsidR="009879D0" w:rsidRPr="00F41ADF" w14:paraId="241E2B4A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098C6D25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January</w:t>
            </w:r>
          </w:p>
        </w:tc>
        <w:tc>
          <w:tcPr>
            <w:tcW w:w="8062" w:type="dxa"/>
            <w:vAlign w:val="center"/>
          </w:tcPr>
          <w:p w14:paraId="6B43D3B8" w14:textId="77777777" w:rsidR="009879D0" w:rsidRPr="00F41ADF" w:rsidRDefault="009879D0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 xml:space="preserve">LBA Year in Review </w:t>
            </w:r>
          </w:p>
        </w:tc>
      </w:tr>
      <w:tr w:rsidR="009879D0" w:rsidRPr="00F41ADF" w14:paraId="62D4D9AB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346F69A9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February</w:t>
            </w:r>
          </w:p>
        </w:tc>
        <w:tc>
          <w:tcPr>
            <w:tcW w:w="8062" w:type="dxa"/>
            <w:vAlign w:val="center"/>
          </w:tcPr>
          <w:p w14:paraId="31353F94" w14:textId="77777777" w:rsidR="009879D0" w:rsidRPr="00F41ADF" w:rsidRDefault="009879D0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0C6A70">
              <w:rPr>
                <w:rFonts w:ascii="Brandon Grotesque Regular" w:hAnsi="Brandon Grotesque Regular"/>
                <w:color w:val="FF0000"/>
                <w:sz w:val="28"/>
                <w:szCs w:val="32"/>
              </w:rPr>
              <w:t xml:space="preserve">Public Interest </w:t>
            </w:r>
            <w:r w:rsidRPr="00F41ADF">
              <w:rPr>
                <w:rFonts w:ascii="Brandon Grotesque Regular" w:hAnsi="Brandon Grotesque Regular"/>
                <w:sz w:val="28"/>
                <w:szCs w:val="32"/>
              </w:rPr>
              <w:t xml:space="preserve">/ Solo, Small Practice </w:t>
            </w:r>
          </w:p>
        </w:tc>
      </w:tr>
      <w:tr w:rsidR="009879D0" w:rsidRPr="00F41ADF" w14:paraId="54011ACD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1AAF6B36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March</w:t>
            </w:r>
          </w:p>
        </w:tc>
        <w:tc>
          <w:tcPr>
            <w:tcW w:w="8062" w:type="dxa"/>
            <w:vAlign w:val="center"/>
          </w:tcPr>
          <w:p w14:paraId="56B0B448" w14:textId="19560443" w:rsidR="009879D0" w:rsidRPr="00F41ADF" w:rsidRDefault="00E11E0D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>
              <w:rPr>
                <w:rFonts w:ascii="Brandon Grotesque Regular" w:hAnsi="Brandon Grotesque Regular"/>
                <w:sz w:val="28"/>
                <w:szCs w:val="32"/>
              </w:rPr>
              <w:t>Criminal Law / Appellate Law</w:t>
            </w:r>
            <w:r w:rsidR="009012A8">
              <w:rPr>
                <w:rFonts w:ascii="Brandon Grotesque Regular" w:hAnsi="Brandon Grotesque Regular"/>
                <w:sz w:val="28"/>
                <w:szCs w:val="32"/>
              </w:rPr>
              <w:t xml:space="preserve"> </w:t>
            </w:r>
          </w:p>
        </w:tc>
      </w:tr>
      <w:tr w:rsidR="009879D0" w:rsidRPr="00F41ADF" w14:paraId="0F713E7A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496E12D9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April</w:t>
            </w:r>
          </w:p>
        </w:tc>
        <w:tc>
          <w:tcPr>
            <w:tcW w:w="8062" w:type="dxa"/>
            <w:vAlign w:val="center"/>
          </w:tcPr>
          <w:p w14:paraId="1ED5E9A6" w14:textId="71FE49E2" w:rsidR="009879D0" w:rsidRPr="00F41ADF" w:rsidRDefault="00E11E0D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0C6A70">
              <w:rPr>
                <w:rFonts w:ascii="Brandon Grotesque Regular" w:hAnsi="Brandon Grotesque Regular"/>
                <w:color w:val="FF0000"/>
                <w:sz w:val="28"/>
                <w:szCs w:val="32"/>
              </w:rPr>
              <w:t>Environmental Law</w:t>
            </w:r>
            <w:r w:rsidR="009879D0" w:rsidRPr="00F41ADF">
              <w:rPr>
                <w:rFonts w:ascii="Brandon Grotesque Regular" w:hAnsi="Brandon Grotesque Regular"/>
                <w:sz w:val="28"/>
                <w:szCs w:val="32"/>
              </w:rPr>
              <w:t xml:space="preserve"> </w:t>
            </w:r>
            <w:r w:rsidR="00830D94">
              <w:rPr>
                <w:rFonts w:ascii="Brandon Grotesque Regular" w:hAnsi="Brandon Grotesque Regular"/>
                <w:sz w:val="28"/>
                <w:szCs w:val="32"/>
              </w:rPr>
              <w:t xml:space="preserve">/ </w:t>
            </w:r>
            <w:r w:rsidR="00830D94" w:rsidRPr="00830D94">
              <w:rPr>
                <w:rFonts w:ascii="Brandon Grotesque Regular" w:hAnsi="Brandon Grotesque Regular"/>
                <w:sz w:val="28"/>
                <w:szCs w:val="32"/>
              </w:rPr>
              <w:t>Tort &amp; Insurance Law</w:t>
            </w:r>
          </w:p>
        </w:tc>
      </w:tr>
      <w:tr w:rsidR="009879D0" w:rsidRPr="00F41ADF" w14:paraId="3F3F66EB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06769881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May</w:t>
            </w:r>
          </w:p>
        </w:tc>
        <w:tc>
          <w:tcPr>
            <w:tcW w:w="8062" w:type="dxa"/>
            <w:vAlign w:val="center"/>
          </w:tcPr>
          <w:p w14:paraId="0EC53999" w14:textId="77777777" w:rsidR="009879D0" w:rsidRPr="00F41ADF" w:rsidRDefault="009879D0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Corporate Law / Federal Practice</w:t>
            </w:r>
          </w:p>
        </w:tc>
      </w:tr>
      <w:tr w:rsidR="009879D0" w:rsidRPr="00F41ADF" w14:paraId="16151FAB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7E5C1205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June</w:t>
            </w:r>
          </w:p>
        </w:tc>
        <w:tc>
          <w:tcPr>
            <w:tcW w:w="8062" w:type="dxa"/>
            <w:vAlign w:val="center"/>
          </w:tcPr>
          <w:p w14:paraId="2D2C430D" w14:textId="1B090B75" w:rsidR="009879D0" w:rsidRPr="00F41ADF" w:rsidRDefault="009879D0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 xml:space="preserve">Litigation / </w:t>
            </w:r>
            <w:r w:rsidR="0073613F">
              <w:rPr>
                <w:rFonts w:ascii="Brandon Grotesque Regular" w:hAnsi="Brandon Grotesque Regular"/>
                <w:sz w:val="28"/>
                <w:szCs w:val="32"/>
              </w:rPr>
              <w:t xml:space="preserve">ADR, </w:t>
            </w:r>
            <w:r w:rsidRPr="00F41ADF">
              <w:rPr>
                <w:rFonts w:ascii="Brandon Grotesque Regular" w:hAnsi="Brandon Grotesque Regular"/>
                <w:sz w:val="28"/>
                <w:szCs w:val="32"/>
              </w:rPr>
              <w:t xml:space="preserve">Mediation </w:t>
            </w:r>
          </w:p>
        </w:tc>
      </w:tr>
      <w:tr w:rsidR="009879D0" w:rsidRPr="00F41ADF" w14:paraId="2C8F22DF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436CA3B6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July</w:t>
            </w:r>
          </w:p>
        </w:tc>
        <w:tc>
          <w:tcPr>
            <w:tcW w:w="8062" w:type="dxa"/>
            <w:vAlign w:val="center"/>
          </w:tcPr>
          <w:p w14:paraId="39D1469F" w14:textId="77777777" w:rsidR="009879D0" w:rsidRPr="00F41ADF" w:rsidRDefault="009879D0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 xml:space="preserve">Family Law / Probate &amp; Estate Law </w:t>
            </w:r>
          </w:p>
        </w:tc>
      </w:tr>
      <w:tr w:rsidR="009879D0" w:rsidRPr="00F41ADF" w14:paraId="3A617947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0A398813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August</w:t>
            </w:r>
          </w:p>
        </w:tc>
        <w:tc>
          <w:tcPr>
            <w:tcW w:w="8062" w:type="dxa"/>
            <w:vAlign w:val="center"/>
          </w:tcPr>
          <w:p w14:paraId="5C260A2E" w14:textId="700D1AD8" w:rsidR="009879D0" w:rsidRPr="00F41ADF" w:rsidRDefault="00E11E0D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Tax</w:t>
            </w:r>
            <w:r w:rsidR="0073613F">
              <w:rPr>
                <w:rFonts w:ascii="Brandon Grotesque Regular" w:hAnsi="Brandon Grotesque Regular"/>
                <w:sz w:val="28"/>
                <w:szCs w:val="32"/>
              </w:rPr>
              <w:t xml:space="preserve">ation </w:t>
            </w:r>
            <w:r w:rsidRPr="00F41ADF">
              <w:rPr>
                <w:rFonts w:ascii="Brandon Grotesque Regular" w:hAnsi="Brandon Grotesque Regular"/>
                <w:szCs w:val="24"/>
              </w:rPr>
              <w:t xml:space="preserve">/ </w:t>
            </w:r>
            <w:r w:rsidRPr="00F41ADF">
              <w:rPr>
                <w:rFonts w:ascii="Brandon Grotesque Regular" w:hAnsi="Brandon Grotesque Regular"/>
                <w:sz w:val="28"/>
                <w:szCs w:val="32"/>
              </w:rPr>
              <w:t>Bankruptcy</w:t>
            </w:r>
            <w:r w:rsidRPr="00F41ADF">
              <w:rPr>
                <w:rFonts w:ascii="Brandon Grotesque Regular" w:hAnsi="Brandon Grotesque Regular"/>
                <w:sz w:val="20"/>
                <w:szCs w:val="24"/>
              </w:rPr>
              <w:t xml:space="preserve"> </w:t>
            </w:r>
          </w:p>
        </w:tc>
      </w:tr>
      <w:tr w:rsidR="009879D0" w:rsidRPr="00F41ADF" w14:paraId="7E18A943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48766837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September</w:t>
            </w:r>
          </w:p>
        </w:tc>
        <w:tc>
          <w:tcPr>
            <w:tcW w:w="8062" w:type="dxa"/>
            <w:vAlign w:val="center"/>
          </w:tcPr>
          <w:p w14:paraId="0188F481" w14:textId="48BE2D84" w:rsidR="009879D0" w:rsidRPr="00F41ADF" w:rsidRDefault="00830D94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Law Schools / Young Lawyers</w:t>
            </w:r>
          </w:p>
        </w:tc>
      </w:tr>
      <w:tr w:rsidR="009879D0" w:rsidRPr="00F41ADF" w14:paraId="2D8644F1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13227C95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October</w:t>
            </w:r>
          </w:p>
        </w:tc>
        <w:tc>
          <w:tcPr>
            <w:tcW w:w="8062" w:type="dxa"/>
            <w:vAlign w:val="center"/>
          </w:tcPr>
          <w:p w14:paraId="2D122E48" w14:textId="753F88C9" w:rsidR="009879D0" w:rsidRPr="00F41ADF" w:rsidRDefault="009879D0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Labor &amp; Employment</w:t>
            </w:r>
            <w:r w:rsidRPr="00F41ADF">
              <w:rPr>
                <w:rFonts w:ascii="Brandon Grotesque Regular" w:hAnsi="Brandon Grotesque Regular"/>
                <w:szCs w:val="24"/>
              </w:rPr>
              <w:t xml:space="preserve"> / </w:t>
            </w:r>
            <w:r w:rsidR="00E11E0D">
              <w:rPr>
                <w:rFonts w:ascii="Brandon Grotesque Regular" w:hAnsi="Brandon Grotesque Regular"/>
                <w:sz w:val="28"/>
                <w:szCs w:val="28"/>
              </w:rPr>
              <w:t>Real Estate</w:t>
            </w:r>
            <w:r w:rsidR="009012A8">
              <w:rPr>
                <w:rFonts w:ascii="Brandon Grotesque Regular" w:hAnsi="Brandon Grotesque Regular"/>
                <w:sz w:val="28"/>
                <w:szCs w:val="28"/>
              </w:rPr>
              <w:t xml:space="preserve"> / </w:t>
            </w:r>
            <w:r w:rsidR="009012A8" w:rsidRPr="000C6A70">
              <w:rPr>
                <w:rFonts w:ascii="Brandon Grotesque Regular" w:hAnsi="Brandon Grotesque Regular"/>
                <w:color w:val="FF0000"/>
                <w:sz w:val="28"/>
                <w:szCs w:val="28"/>
              </w:rPr>
              <w:t>Administrative Law</w:t>
            </w:r>
          </w:p>
        </w:tc>
      </w:tr>
      <w:tr w:rsidR="009879D0" w:rsidRPr="00F41ADF" w14:paraId="32852C9B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130FA1A7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November</w:t>
            </w:r>
          </w:p>
        </w:tc>
        <w:tc>
          <w:tcPr>
            <w:tcW w:w="8062" w:type="dxa"/>
            <w:vAlign w:val="center"/>
          </w:tcPr>
          <w:p w14:paraId="59B93DD0" w14:textId="77777777" w:rsidR="009879D0" w:rsidRPr="00F41ADF" w:rsidRDefault="009879D0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 xml:space="preserve">Health Care Law / Human Rights </w:t>
            </w:r>
          </w:p>
        </w:tc>
      </w:tr>
      <w:tr w:rsidR="009879D0" w:rsidRPr="00F41ADF" w14:paraId="22C516BF" w14:textId="77777777" w:rsidTr="00C71C4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vAlign w:val="center"/>
          </w:tcPr>
          <w:p w14:paraId="3A0CFA32" w14:textId="77777777" w:rsidR="009879D0" w:rsidRPr="00F41ADF" w:rsidRDefault="009879D0" w:rsidP="00C71C42">
            <w:pPr>
              <w:rPr>
                <w:rFonts w:ascii="Brandon Grotesque Regular" w:hAnsi="Brandon Grotesque Regular"/>
                <w:sz w:val="28"/>
                <w:szCs w:val="32"/>
              </w:rPr>
            </w:pPr>
            <w:r w:rsidRPr="00F41ADF">
              <w:rPr>
                <w:rFonts w:ascii="Brandon Grotesque Regular" w:hAnsi="Brandon Grotesque Regular"/>
                <w:sz w:val="28"/>
                <w:szCs w:val="32"/>
              </w:rPr>
              <w:t>December</w:t>
            </w:r>
          </w:p>
        </w:tc>
        <w:tc>
          <w:tcPr>
            <w:tcW w:w="8062" w:type="dxa"/>
            <w:vAlign w:val="center"/>
          </w:tcPr>
          <w:p w14:paraId="1EE7195F" w14:textId="44B5E914" w:rsidR="009879D0" w:rsidRPr="00F41ADF" w:rsidRDefault="000C6A70" w:rsidP="00C71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ndon Grotesque Regular" w:hAnsi="Brandon Grotesque Regular"/>
                <w:szCs w:val="24"/>
              </w:rPr>
            </w:pPr>
            <w:r>
              <w:rPr>
                <w:rFonts w:ascii="Brandon Grotesque Regular" w:hAnsi="Brandon Grotesque Regular"/>
                <w:sz w:val="28"/>
                <w:szCs w:val="32"/>
              </w:rPr>
              <w:t xml:space="preserve">AI, </w:t>
            </w:r>
            <w:r w:rsidR="009879D0" w:rsidRPr="00F41ADF">
              <w:rPr>
                <w:rFonts w:ascii="Brandon Grotesque Regular" w:hAnsi="Brandon Grotesque Regular"/>
                <w:sz w:val="28"/>
                <w:szCs w:val="32"/>
              </w:rPr>
              <w:t>IP</w:t>
            </w:r>
            <w:r>
              <w:rPr>
                <w:rFonts w:ascii="Brandon Grotesque Regular" w:hAnsi="Brandon Grotesque Regular"/>
                <w:sz w:val="28"/>
                <w:szCs w:val="32"/>
              </w:rPr>
              <w:t>, Privacy Law</w:t>
            </w:r>
            <w:r w:rsidR="009879D0" w:rsidRPr="00F41ADF">
              <w:rPr>
                <w:rFonts w:ascii="Brandon Grotesque Regular" w:hAnsi="Brandon Grotesque Regular"/>
                <w:sz w:val="28"/>
                <w:szCs w:val="32"/>
              </w:rPr>
              <w:t xml:space="preserve"> / In-house </w:t>
            </w:r>
          </w:p>
        </w:tc>
      </w:tr>
    </w:tbl>
    <w:p w14:paraId="7E0670EE" w14:textId="77777777" w:rsidR="009879D0" w:rsidRDefault="009879D0" w:rsidP="009879D0"/>
    <w:p w14:paraId="5827489B" w14:textId="46808FE1" w:rsidR="009879D0" w:rsidRDefault="009879D0" w:rsidP="009879D0">
      <w:pPr>
        <w:rPr>
          <w:rFonts w:ascii="Brandon Grotesque Regular" w:hAnsi="Brandon Grotesque Regular" w:cs="Times New Roman"/>
          <w:szCs w:val="24"/>
        </w:rPr>
      </w:pPr>
      <w:r w:rsidRPr="008974EC">
        <w:rPr>
          <w:rFonts w:ascii="Brandon Grotesque Regular" w:hAnsi="Brandon Grotesque Regular" w:cs="Times New Roman"/>
          <w:szCs w:val="24"/>
        </w:rPr>
        <w:t>The Louisville Bar Association appreciates the contributions of its volunteer writers.</w:t>
      </w:r>
    </w:p>
    <w:p w14:paraId="4D1C9330" w14:textId="77777777" w:rsidR="009879D0" w:rsidRPr="008974EC" w:rsidRDefault="009879D0" w:rsidP="009879D0">
      <w:pPr>
        <w:rPr>
          <w:rFonts w:ascii="Brandon Grotesque Regular" w:hAnsi="Brandon Grotesque Regular" w:cs="Times New Roman"/>
          <w:szCs w:val="24"/>
        </w:rPr>
      </w:pPr>
    </w:p>
    <w:p w14:paraId="76193CBE" w14:textId="4D5E3FC9" w:rsidR="009879D0" w:rsidRPr="008974EC" w:rsidRDefault="009879D0" w:rsidP="009879D0">
      <w:pPr>
        <w:rPr>
          <w:rFonts w:ascii="Brandon Grotesque Regular" w:hAnsi="Brandon Grotesque Regular" w:cs="Times New Roman"/>
          <w:szCs w:val="24"/>
        </w:rPr>
      </w:pPr>
      <w:r w:rsidRPr="008974EC">
        <w:rPr>
          <w:rFonts w:ascii="Brandon Grotesque Regular" w:hAnsi="Brandon Grotesque Regular" w:cs="Times New Roman"/>
          <w:szCs w:val="24"/>
        </w:rPr>
        <w:t xml:space="preserve">Individuals interested in submitting articles, reprints, announcements and creative pieces for consideration in </w:t>
      </w:r>
      <w:r w:rsidRPr="008974EC">
        <w:rPr>
          <w:rFonts w:ascii="Brandon Grotesque Regular" w:hAnsi="Brandon Grotesque Regular" w:cs="Times New Roman"/>
          <w:i/>
          <w:szCs w:val="24"/>
        </w:rPr>
        <w:t>Bar Briefs</w:t>
      </w:r>
      <w:r w:rsidRPr="008974EC">
        <w:rPr>
          <w:rFonts w:ascii="Brandon Grotesque Regular" w:hAnsi="Brandon Grotesque Regular" w:cs="Times New Roman"/>
          <w:szCs w:val="24"/>
        </w:rPr>
        <w:t xml:space="preserve">, may do so by emailing </w:t>
      </w:r>
      <w:r w:rsidR="000C6A70">
        <w:rPr>
          <w:rFonts w:ascii="Brandon Grotesque Regular" w:hAnsi="Brandon Grotesque Regular" w:cs="Times New Roman"/>
          <w:szCs w:val="24"/>
        </w:rPr>
        <w:t>Kim Kasey</w:t>
      </w:r>
      <w:r w:rsidRPr="008974EC">
        <w:rPr>
          <w:rFonts w:ascii="Brandon Grotesque Regular" w:hAnsi="Brandon Grotesque Regular" w:cs="Times New Roman"/>
          <w:szCs w:val="24"/>
        </w:rPr>
        <w:t xml:space="preserve"> at</w:t>
      </w:r>
      <w:r w:rsidR="000C6A70">
        <w:rPr>
          <w:rFonts w:ascii="Brandon Grotesque Regular" w:hAnsi="Brandon Grotesque Regular" w:cs="Times New Roman"/>
          <w:szCs w:val="24"/>
        </w:rPr>
        <w:t xml:space="preserve"> </w:t>
      </w:r>
      <w:hyperlink r:id="rId6" w:history="1">
        <w:r w:rsidR="000C6A70" w:rsidRPr="00771556">
          <w:rPr>
            <w:rStyle w:val="Hyperlink"/>
            <w:rFonts w:ascii="Brandon Grotesque Regular" w:hAnsi="Brandon Grotesque Regular" w:cs="Times New Roman"/>
            <w:szCs w:val="24"/>
          </w:rPr>
          <w:t>kkasey@loubar.org</w:t>
        </w:r>
      </w:hyperlink>
      <w:r w:rsidRPr="008974EC">
        <w:rPr>
          <w:rFonts w:ascii="Brandon Grotesque Regular" w:hAnsi="Brandon Grotesque Regular" w:cs="Times New Roman"/>
          <w:szCs w:val="24"/>
        </w:rPr>
        <w:t xml:space="preserve">. </w:t>
      </w:r>
    </w:p>
    <w:p w14:paraId="7B30475C" w14:textId="6ADD551F" w:rsidR="009249E5" w:rsidRDefault="009249E5" w:rsidP="009879D0"/>
    <w:p w14:paraId="57700B4B" w14:textId="77777777" w:rsidR="00AC28B2" w:rsidRDefault="00AC28B2" w:rsidP="009879D0"/>
    <w:p w14:paraId="5BE0A9EB" w14:textId="609AF96A" w:rsidR="00AC28B2" w:rsidRPr="00AC28B2" w:rsidRDefault="00AC28B2" w:rsidP="00AC28B2"/>
    <w:sectPr w:rsidR="00AC28B2" w:rsidRPr="00AC2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Black">
    <w:altName w:val="Calibri"/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79"/>
    <w:rsid w:val="00070D1D"/>
    <w:rsid w:val="000A7401"/>
    <w:rsid w:val="000C6A70"/>
    <w:rsid w:val="001605C2"/>
    <w:rsid w:val="001E6F37"/>
    <w:rsid w:val="002A3D01"/>
    <w:rsid w:val="0058458F"/>
    <w:rsid w:val="0058748B"/>
    <w:rsid w:val="006346A5"/>
    <w:rsid w:val="00693ACF"/>
    <w:rsid w:val="006A2D3B"/>
    <w:rsid w:val="006E0520"/>
    <w:rsid w:val="0073613F"/>
    <w:rsid w:val="0080261B"/>
    <w:rsid w:val="00810D1C"/>
    <w:rsid w:val="00830D94"/>
    <w:rsid w:val="009012A8"/>
    <w:rsid w:val="00911805"/>
    <w:rsid w:val="009249E5"/>
    <w:rsid w:val="009879D0"/>
    <w:rsid w:val="00A6637A"/>
    <w:rsid w:val="00AC28B2"/>
    <w:rsid w:val="00B72163"/>
    <w:rsid w:val="00CB4D07"/>
    <w:rsid w:val="00DB1731"/>
    <w:rsid w:val="00DE02C5"/>
    <w:rsid w:val="00E11E0D"/>
    <w:rsid w:val="00E22479"/>
    <w:rsid w:val="00F00BB1"/>
    <w:rsid w:val="00F321B4"/>
    <w:rsid w:val="00F4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3ED3"/>
  <w15:chartTrackingRefBased/>
  <w15:docId w15:val="{D7D928AF-1A3F-4A59-8FF5-52607FE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D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3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05C2"/>
    <w:rPr>
      <w:color w:val="605E5C"/>
      <w:shd w:val="clear" w:color="auto" w:fill="E1DFDD"/>
    </w:rPr>
  </w:style>
  <w:style w:type="table" w:styleId="GridTable1Light-Accent4">
    <w:name w:val="Grid Table 1 Light Accent 4"/>
    <w:basedOn w:val="TableNormal"/>
    <w:uiPriority w:val="46"/>
    <w:rsid w:val="00F41AD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879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kasey@louba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5F64-0DA2-43A8-AFD4-17648483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Kasey</dc:creator>
  <cp:keywords/>
  <dc:description/>
  <cp:lastModifiedBy>Kimberly Kasey</cp:lastModifiedBy>
  <cp:revision>14</cp:revision>
  <cp:lastPrinted>2016-09-22T16:46:00Z</cp:lastPrinted>
  <dcterms:created xsi:type="dcterms:W3CDTF">2021-11-19T19:54:00Z</dcterms:created>
  <dcterms:modified xsi:type="dcterms:W3CDTF">2024-12-11T17:30:00Z</dcterms:modified>
</cp:coreProperties>
</file>